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CD2B" w14:textId="365B4DDD" w:rsid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iCs/>
          <w:sz w:val="22"/>
          <w:szCs w:val="22"/>
          <w:lang w:eastAsia="ar-SA"/>
        </w:rPr>
        <w:t>Zamawiający:</w:t>
      </w:r>
    </w:p>
    <w:p w14:paraId="718AA8E8" w14:textId="77777777" w:rsidR="001A7D9E" w:rsidRPr="001A7D9E" w:rsidRDefault="001A7D9E" w:rsidP="001A7D9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1A7D9E">
        <w:rPr>
          <w:rFonts w:ascii="Calibri" w:hAnsi="Calibri" w:cs="Calibri"/>
          <w:b/>
          <w:iCs/>
          <w:sz w:val="22"/>
          <w:szCs w:val="22"/>
          <w:lang w:eastAsia="ar-SA"/>
        </w:rPr>
        <w:t xml:space="preserve">AMPRO BUDOWNICTWO SPÓŁKA Z OGRANICZONĄ ODPOWIEDZIALNOŚCIĄ </w:t>
      </w:r>
    </w:p>
    <w:p w14:paraId="6F7EAF09" w14:textId="77777777" w:rsidR="001A7D9E" w:rsidRPr="001A7D9E" w:rsidRDefault="001A7D9E" w:rsidP="001A7D9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1A7D9E">
        <w:rPr>
          <w:rFonts w:ascii="Calibri" w:hAnsi="Calibri" w:cs="Calibri"/>
          <w:b/>
          <w:iCs/>
          <w:sz w:val="22"/>
          <w:szCs w:val="22"/>
          <w:lang w:eastAsia="ar-SA"/>
        </w:rPr>
        <w:t xml:space="preserve">97-500 Radomsko </w:t>
      </w:r>
    </w:p>
    <w:p w14:paraId="6A0DD5B1" w14:textId="77777777" w:rsidR="001A7D9E" w:rsidRPr="001A7D9E" w:rsidRDefault="001A7D9E" w:rsidP="001A7D9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1A7D9E">
        <w:rPr>
          <w:rFonts w:ascii="Calibri" w:hAnsi="Calibri" w:cs="Calibri"/>
          <w:b/>
          <w:iCs/>
          <w:sz w:val="22"/>
          <w:szCs w:val="22"/>
          <w:lang w:eastAsia="ar-SA"/>
        </w:rPr>
        <w:t>ul. Sucharskiego 49</w:t>
      </w:r>
    </w:p>
    <w:p w14:paraId="2FCBD705" w14:textId="77777777" w:rsidR="001A7D9E" w:rsidRPr="001A7D9E" w:rsidRDefault="001A7D9E" w:rsidP="001A7D9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1A7D9E">
        <w:rPr>
          <w:rFonts w:ascii="Calibri" w:hAnsi="Calibri" w:cs="Calibri"/>
          <w:b/>
          <w:iCs/>
          <w:sz w:val="22"/>
          <w:szCs w:val="22"/>
          <w:lang w:eastAsia="ar-SA"/>
        </w:rPr>
        <w:t xml:space="preserve">NIP 7722439252 </w:t>
      </w:r>
    </w:p>
    <w:p w14:paraId="34746D1C" w14:textId="77777777" w:rsidR="001A7D9E" w:rsidRDefault="001A7D9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</w:p>
    <w:p w14:paraId="7E8DD7B6" w14:textId="77777777" w:rsidR="00FD2C3E" w:rsidRDefault="00FD2C3E">
      <w:pPr>
        <w:spacing w:after="120" w:line="276" w:lineRule="auto"/>
        <w:jc w:val="center"/>
        <w:rPr>
          <w:rFonts w:ascii="Calibri" w:hAnsi="Calibri" w:cs="Calibri"/>
          <w:b/>
          <w:iCs/>
          <w:sz w:val="22"/>
          <w:szCs w:val="22"/>
          <w:lang w:eastAsia="ar-SA"/>
        </w:rPr>
      </w:pPr>
    </w:p>
    <w:p w14:paraId="77436AC0" w14:textId="5FB6B014" w:rsidR="009F0A9C" w:rsidRDefault="00CE3DCF">
      <w:pPr>
        <w:spacing w:after="120" w:line="276" w:lineRule="auto"/>
        <w:jc w:val="center"/>
        <w:rPr>
          <w:rFonts w:ascii="Calibri" w:hAnsi="Calibri" w:cs="Calibri"/>
          <w:b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iCs/>
          <w:sz w:val="22"/>
          <w:szCs w:val="22"/>
          <w:lang w:eastAsia="ar-SA"/>
        </w:rPr>
        <w:t>FORMULARZ OFERTOWY</w:t>
      </w:r>
    </w:p>
    <w:p w14:paraId="327CE069" w14:textId="77777777" w:rsidR="00FD2C3E" w:rsidRDefault="00FD2C3E" w:rsidP="00FD2C3E">
      <w:pPr>
        <w:spacing w:line="276" w:lineRule="auto"/>
        <w:jc w:val="both"/>
        <w:rPr>
          <w:b/>
          <w:bCs/>
          <w:sz w:val="22"/>
          <w:szCs w:val="22"/>
        </w:rPr>
      </w:pPr>
      <w:bookmarkStart w:id="0" w:name="_Hlk154745962"/>
    </w:p>
    <w:p w14:paraId="1F30688E" w14:textId="77777777" w:rsidR="001A7D9E" w:rsidRPr="001A7D9E" w:rsidRDefault="001A7D9E" w:rsidP="001A7D9E">
      <w:pPr>
        <w:spacing w:line="276" w:lineRule="auto"/>
        <w:jc w:val="both"/>
        <w:rPr>
          <w:b/>
          <w:bCs/>
          <w:sz w:val="22"/>
          <w:szCs w:val="22"/>
        </w:rPr>
      </w:pPr>
      <w:proofErr w:type="spellStart"/>
      <w:r w:rsidRPr="001A7D9E">
        <w:rPr>
          <w:b/>
          <w:bCs/>
          <w:sz w:val="22"/>
          <w:szCs w:val="22"/>
        </w:rPr>
        <w:t>Recykler</w:t>
      </w:r>
      <w:proofErr w:type="spellEnd"/>
      <w:r w:rsidRPr="001A7D9E">
        <w:rPr>
          <w:b/>
          <w:bCs/>
          <w:sz w:val="22"/>
          <w:szCs w:val="22"/>
        </w:rPr>
        <w:t xml:space="preserve"> samojezdny– 1 sztuka</w:t>
      </w:r>
    </w:p>
    <w:p w14:paraId="0274DCB3" w14:textId="07A84E9C" w:rsidR="00FD2C3E" w:rsidRPr="00FD2C3E" w:rsidRDefault="00FD2C3E" w:rsidP="00FD2C3E">
      <w:pPr>
        <w:spacing w:line="276" w:lineRule="auto"/>
        <w:jc w:val="both"/>
        <w:rPr>
          <w:b/>
          <w:bCs/>
          <w:sz w:val="22"/>
          <w:szCs w:val="22"/>
        </w:rPr>
      </w:pPr>
      <w:r w:rsidRPr="00FD2C3E">
        <w:rPr>
          <w:b/>
          <w:bCs/>
          <w:sz w:val="22"/>
          <w:szCs w:val="22"/>
        </w:rPr>
        <w:t>Przedmiotem zamówienia jest zakup, montaż, uruchomienie oraz</w:t>
      </w:r>
      <w:r>
        <w:rPr>
          <w:b/>
          <w:bCs/>
          <w:sz w:val="22"/>
          <w:szCs w:val="22"/>
        </w:rPr>
        <w:t xml:space="preserve"> </w:t>
      </w:r>
      <w:r w:rsidRPr="00FD2C3E">
        <w:rPr>
          <w:b/>
          <w:bCs/>
          <w:sz w:val="22"/>
          <w:szCs w:val="22"/>
        </w:rPr>
        <w:t>przeszkolenie pracowników z obsługi.</w:t>
      </w:r>
      <w:bookmarkStart w:id="1" w:name="_Hlk154746043_kopia_1"/>
      <w:bookmarkEnd w:id="1"/>
    </w:p>
    <w:p w14:paraId="221D7572" w14:textId="77777777" w:rsidR="00FD2C3E" w:rsidRDefault="00FD2C3E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385C1BDF" w14:textId="36233014" w:rsidR="009F0A9C" w:rsidRDefault="00CE3DCF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>
        <w:rPr>
          <w:rFonts w:ascii="Calibri" w:hAnsi="Calibri" w:cs="Calibri"/>
          <w:iCs/>
          <w:sz w:val="22"/>
          <w:szCs w:val="22"/>
          <w:lang w:eastAsia="ar-SA"/>
        </w:rPr>
        <w:t xml:space="preserve">Postępowanie ofertowe prowadzone jest w związku z realizacją projektu pod nazwą </w:t>
      </w:r>
      <w:r w:rsidR="00FD2C3E" w:rsidRPr="00FD2C3E">
        <w:rPr>
          <w:rFonts w:ascii="Calibri" w:hAnsi="Calibri" w:cs="Calibri"/>
          <w:iCs/>
          <w:sz w:val="22"/>
          <w:szCs w:val="22"/>
          <w:lang w:eastAsia="ar-SA"/>
        </w:rPr>
        <w:t>„</w:t>
      </w:r>
      <w:r w:rsidR="001A7D9E" w:rsidRPr="001A7D9E">
        <w:rPr>
          <w:rFonts w:ascii="Calibri" w:hAnsi="Calibri" w:cs="Calibri"/>
          <w:iCs/>
          <w:sz w:val="22"/>
          <w:szCs w:val="22"/>
          <w:lang w:eastAsia="ar-SA"/>
        </w:rPr>
        <w:t>Wdrożenie zasadniczo ulepszonej technologii stabilizacji gruntu "In-Situ" z wykorzystaniem nowoczesnego parku maszynowego</w:t>
      </w:r>
      <w:r w:rsidR="001A7D9E">
        <w:rPr>
          <w:rFonts w:ascii="Calibri" w:hAnsi="Calibri" w:cs="Calibri"/>
          <w:iCs/>
          <w:sz w:val="22"/>
          <w:szCs w:val="22"/>
          <w:lang w:eastAsia="ar-SA"/>
        </w:rPr>
        <w:t xml:space="preserve">” </w:t>
      </w:r>
      <w:r>
        <w:rPr>
          <w:rFonts w:ascii="Calibri" w:hAnsi="Calibri" w:cs="Calibri"/>
          <w:iCs/>
          <w:sz w:val="22"/>
          <w:szCs w:val="22"/>
          <w:lang w:eastAsia="ar-SA"/>
        </w:rPr>
        <w:t>w ramach Programu Fundusze Europejskie dla Łódzkiego 2021-2027</w:t>
      </w:r>
      <w:bookmarkEnd w:id="0"/>
      <w:r w:rsidR="00FD2C3E">
        <w:rPr>
          <w:rFonts w:ascii="Calibri" w:hAnsi="Calibri" w:cs="Calibri"/>
          <w:iCs/>
          <w:sz w:val="22"/>
          <w:szCs w:val="22"/>
          <w:lang w:eastAsia="ar-SA"/>
        </w:rPr>
        <w:t>.</w:t>
      </w:r>
    </w:p>
    <w:p w14:paraId="40A61DAB" w14:textId="77777777" w:rsidR="009F0A9C" w:rsidRDefault="009F0A9C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3FCCF2ED" w14:textId="77777777" w:rsidR="009F0A9C" w:rsidRDefault="00CE3DCF">
      <w:p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ar-SA"/>
        </w:rPr>
        <w:t>W odpowiedzi na zapytanie ofertowe</w:t>
      </w:r>
      <w:r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i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>składam niniejszą ofertę na wykonanie Przedmiotu zamówienia.</w:t>
      </w:r>
    </w:p>
    <w:p w14:paraId="349044B7" w14:textId="77777777" w:rsidR="009F0A9C" w:rsidRDefault="00CE3DCF">
      <w:pPr>
        <w:numPr>
          <w:ilvl w:val="0"/>
          <w:numId w:val="1"/>
        </w:numPr>
        <w:spacing w:after="120" w:line="276" w:lineRule="auto"/>
        <w:ind w:left="709" w:hanging="709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DANE WYKONAWCY</w:t>
      </w:r>
    </w:p>
    <w:tbl>
      <w:tblPr>
        <w:tblW w:w="8921" w:type="dxa"/>
        <w:jc w:val="center"/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2692"/>
        <w:gridCol w:w="6229"/>
      </w:tblGrid>
      <w:tr w:rsidR="009F0A9C" w14:paraId="700C6CD7" w14:textId="77777777">
        <w:trPr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A8F96C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Pełna nazwa Wykonawcy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56F03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  <w:p w14:paraId="1230AA92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9F0A9C" w14:paraId="3AF0C06D" w14:textId="77777777">
        <w:trPr>
          <w:trHeight w:val="764"/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B87116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Dane teleadresowe</w:t>
            </w:r>
          </w:p>
          <w:p w14:paraId="69D731EE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36899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9F0A9C" w14:paraId="0E2BB736" w14:textId="77777777">
        <w:trPr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DF67" w14:textId="77777777" w:rsidR="009F0A9C" w:rsidRDefault="00CE3DCF">
            <w:pPr>
              <w:pStyle w:val="Bezodstpw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490A" w14:textId="77777777" w:rsidR="009F0A9C" w:rsidRDefault="009F0A9C">
            <w:pPr>
              <w:pStyle w:val="Bezodstpw"/>
              <w:spacing w:after="200"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</w:tbl>
    <w:p w14:paraId="3E205D65" w14:textId="77777777" w:rsidR="009F0A9C" w:rsidRDefault="009F0A9C">
      <w:pPr>
        <w:spacing w:line="276" w:lineRule="auto"/>
        <w:rPr>
          <w:rFonts w:ascii="Calibri" w:hAnsi="Calibri" w:cs="Calibri"/>
          <w:b/>
          <w:sz w:val="22"/>
          <w:szCs w:val="22"/>
          <w:lang w:eastAsia="ar-SA"/>
        </w:rPr>
      </w:pPr>
    </w:p>
    <w:p w14:paraId="7AABD02B" w14:textId="77777777" w:rsidR="009F0A9C" w:rsidRDefault="00CE3DCF">
      <w:pPr>
        <w:numPr>
          <w:ilvl w:val="0"/>
          <w:numId w:val="1"/>
        </w:numPr>
        <w:spacing w:before="200" w:after="120" w:line="276" w:lineRule="auto"/>
        <w:ind w:left="709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PRZEDMIOT ZAMÓWIENIA / WARUNKI OFERTY</w:t>
      </w:r>
    </w:p>
    <w:p w14:paraId="2B0EC921" w14:textId="77777777" w:rsidR="009F0A9C" w:rsidRDefault="009F0A9C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tbl>
      <w:tblPr>
        <w:tblW w:w="8932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867"/>
        <w:gridCol w:w="416"/>
        <w:gridCol w:w="1383"/>
        <w:gridCol w:w="3026"/>
        <w:gridCol w:w="240"/>
      </w:tblGrid>
      <w:tr w:rsidR="009F0A9C" w14:paraId="069AD0B4" w14:textId="77777777" w:rsidTr="00FD2C3E">
        <w:trPr>
          <w:trHeight w:val="426"/>
        </w:trPr>
        <w:tc>
          <w:tcPr>
            <w:tcW w:w="8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1C120" w14:textId="007188E9" w:rsidR="009F0A9C" w:rsidRPr="001A7D9E" w:rsidRDefault="001A7D9E" w:rsidP="00FD2C3E">
            <w:pPr>
              <w:pStyle w:val="Bezodstpw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2" w:name="_Hlk77063491"/>
            <w:bookmarkEnd w:id="2"/>
            <w:proofErr w:type="spellStart"/>
            <w:r w:rsidRPr="001A7D9E">
              <w:rPr>
                <w:rFonts w:ascii="Calibri" w:hAnsi="Calibri" w:cs="Calibri"/>
                <w:b/>
                <w:bCs/>
                <w:sz w:val="22"/>
                <w:szCs w:val="22"/>
              </w:rPr>
              <w:t>Recykler</w:t>
            </w:r>
            <w:proofErr w:type="spellEnd"/>
            <w:r w:rsidRPr="001A7D9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samojezdny– 1 sztuka</w:t>
            </w:r>
          </w:p>
        </w:tc>
      </w:tr>
      <w:tr w:rsidR="009F0A9C" w14:paraId="2D6808ED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454854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08F4AE8A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– minimalne wymagania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D88687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Potwierdzenie zgodności oferty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z opisem Przedmiotu zamówienia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66ADAAD4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Wartość oferowana</w:t>
            </w:r>
          </w:p>
          <w:p w14:paraId="2F7F734A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(należy wypełnić wartościami oferowanymi i zamieścić ewentualne uwagi)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4776A36B" w14:textId="77777777" w:rsidR="009F0A9C" w:rsidRDefault="009F0A9C"/>
        </w:tc>
      </w:tr>
      <w:tr w:rsidR="009F0A9C" w14:paraId="2FD6DF75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583AAD" w14:textId="77777777" w:rsidR="00E70BA4" w:rsidRPr="00E70BA4" w:rsidRDefault="00E70BA4" w:rsidP="00E70BA4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E70BA4">
              <w:rPr>
                <w:rFonts w:ascii="Calibri" w:hAnsi="Calibri" w:cs="Calibri"/>
                <w:sz w:val="22"/>
                <w:szCs w:val="22"/>
                <w:lang w:eastAsia="ar-SA"/>
              </w:rPr>
              <w:t>maszyna do</w:t>
            </w:r>
          </w:p>
          <w:p w14:paraId="5BCFDA55" w14:textId="77777777" w:rsidR="00E70BA4" w:rsidRPr="00E70BA4" w:rsidRDefault="00E70BA4" w:rsidP="00E70BA4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E70BA4">
              <w:rPr>
                <w:rFonts w:ascii="Calibri" w:hAnsi="Calibri" w:cs="Calibri"/>
                <w:sz w:val="22"/>
                <w:szCs w:val="22"/>
                <w:lang w:eastAsia="ar-SA"/>
              </w:rPr>
              <w:t>recyklingu na zimno i</w:t>
            </w:r>
          </w:p>
          <w:p w14:paraId="0B2B49C3" w14:textId="4FF7E6C3" w:rsidR="009F0A9C" w:rsidRDefault="00E70BA4" w:rsidP="00E70BA4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E70BA4">
              <w:rPr>
                <w:rFonts w:ascii="Calibri" w:hAnsi="Calibri" w:cs="Calibri"/>
                <w:sz w:val="22"/>
                <w:szCs w:val="22"/>
                <w:lang w:eastAsia="ar-SA"/>
              </w:rPr>
              <w:t>stabilizacji gruntu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7344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387BEB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69AD13A0" w14:textId="77777777" w:rsidR="009F0A9C" w:rsidRDefault="009F0A9C"/>
        </w:tc>
      </w:tr>
      <w:tr w:rsidR="009F0A9C" w14:paraId="6A864554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B22490" w14:textId="0A658A9F" w:rsidR="009F0A9C" w:rsidRDefault="00E70BA4" w:rsidP="009469BC">
            <w:pPr>
              <w:pStyle w:val="Bezodstpw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E70BA4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głębokość robocza </w:t>
            </w:r>
            <w:r w:rsidR="009B2514">
              <w:rPr>
                <w:rFonts w:ascii="Calibri" w:hAnsi="Calibri" w:cs="Calibri"/>
                <w:sz w:val="22"/>
                <w:szCs w:val="22"/>
                <w:lang w:eastAsia="ar-SA"/>
              </w:rPr>
              <w:t>w zakresie od 0 do</w:t>
            </w:r>
            <w:r w:rsidRPr="00E70BA4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500</w:t>
            </w:r>
            <w:r w:rsidR="009469BC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E70BA4">
              <w:rPr>
                <w:rFonts w:ascii="Calibri" w:hAnsi="Calibri" w:cs="Calibri"/>
                <w:sz w:val="22"/>
                <w:szCs w:val="22"/>
                <w:lang w:eastAsia="ar-SA"/>
              </w:rPr>
              <w:t>mm</w:t>
            </w:r>
            <w:r w:rsidR="009469BC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lub więcej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16D2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236080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5DDFB742" w14:textId="77777777" w:rsidR="009F0A9C" w:rsidRDefault="009F0A9C"/>
        </w:tc>
      </w:tr>
      <w:tr w:rsidR="009F0A9C" w14:paraId="6A7D2857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0789B6" w14:textId="26E65F51" w:rsidR="009F0A9C" w:rsidRDefault="00E70BA4" w:rsidP="00FD2C3E">
            <w:pPr>
              <w:pStyle w:val="Bezodstpw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E70BA4">
              <w:rPr>
                <w:rFonts w:ascii="Calibri" w:hAnsi="Calibri" w:cs="Calibri"/>
                <w:sz w:val="22"/>
                <w:szCs w:val="22"/>
                <w:lang w:eastAsia="ar-SA"/>
              </w:rPr>
              <w:t>szerokość robocza min. 2 m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AF18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6514707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771E8FBC" w14:textId="77777777" w:rsidR="009F0A9C" w:rsidRDefault="009F0A9C"/>
        </w:tc>
      </w:tr>
      <w:tr w:rsidR="009F0A9C" w14:paraId="2517CCD6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8173FC" w14:textId="1BD31D9E" w:rsidR="009F0A9C" w:rsidRDefault="00E70BA4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70BA4">
              <w:rPr>
                <w:rFonts w:ascii="Calibri" w:hAnsi="Calibri" w:cs="Calibri"/>
                <w:sz w:val="22"/>
                <w:szCs w:val="22"/>
              </w:rPr>
              <w:t>zwrotność i napęd 4x4</w:t>
            </w:r>
            <w:r w:rsidR="003C73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3C7345" w:rsidRPr="003C7345">
              <w:rPr>
                <w:rFonts w:ascii="Calibri" w:hAnsi="Calibri" w:cs="Calibri"/>
                <w:sz w:val="22"/>
                <w:szCs w:val="22"/>
              </w:rPr>
              <w:t>wszystkie koła skrętne celem łatwego i wydajnego manewrowania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B7758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52E3AE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29971BF2" w14:textId="77777777" w:rsidR="009F0A9C" w:rsidRDefault="009F0A9C"/>
        </w:tc>
      </w:tr>
      <w:tr w:rsidR="003C7345" w14:paraId="7CE298E8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0C7FAF" w14:textId="19F3821F" w:rsidR="003C7345" w:rsidRPr="00E70BA4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regulacja prędkości wirnika mielącego/mieszającego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634B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A6D24DE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682C0C59" w14:textId="77777777" w:rsidR="003C7345" w:rsidRDefault="003C7345"/>
        </w:tc>
      </w:tr>
      <w:tr w:rsidR="003C7345" w14:paraId="6ED0AF0D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ACEE27" w14:textId="77777777" w:rsidR="003C7345" w:rsidRPr="003C7345" w:rsidRDefault="003C7345" w:rsidP="003C7345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wirnik mielący/mieszający z systemem uchwytów szybkiej wymiany HT22 lub systemem równoważnym</w:t>
            </w:r>
          </w:p>
          <w:p w14:paraId="5FD877D5" w14:textId="77777777" w:rsidR="003C7345" w:rsidRPr="00E70BA4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12CE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C3015F0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5BC6A5BA" w14:textId="77777777" w:rsidR="003C7345" w:rsidRDefault="003C7345"/>
        </w:tc>
      </w:tr>
      <w:tr w:rsidR="003C7345" w14:paraId="36D10869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D887CC" w14:textId="76ACA9D6" w:rsidR="003C7345" w:rsidRPr="00E70BA4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system wtryskowy do precyzyjnego dodawania wody lub emulsji bitumicznej z przepływomierzem i belką wtryskową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8389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2690439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01D3D64D" w14:textId="77777777" w:rsidR="003C7345" w:rsidRDefault="003C7345"/>
        </w:tc>
      </w:tr>
      <w:tr w:rsidR="003C7345" w14:paraId="12469789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63E4EF" w14:textId="77777777" w:rsidR="003C7345" w:rsidRPr="003C7345" w:rsidRDefault="003C7345" w:rsidP="003C7345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regulowana szerokość wtrysku oraz elektroniczna kontrola ilości dodawanych płynów</w:t>
            </w:r>
          </w:p>
          <w:p w14:paraId="0C3C8615" w14:textId="77777777" w:rsidR="003C7345" w:rsidRPr="00E70BA4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08742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E81A83A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1F1F63DB" w14:textId="77777777" w:rsidR="003C7345" w:rsidRDefault="003C7345"/>
        </w:tc>
      </w:tr>
      <w:tr w:rsidR="003C7345" w14:paraId="6D6B4FFF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930277B" w14:textId="1DDF5A9E" w:rsidR="003C7345" w:rsidRPr="00E70BA4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zintegrowany zbiornik wody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762D1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446AA31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45FBF178" w14:textId="77777777" w:rsidR="003C7345" w:rsidRDefault="003C7345"/>
        </w:tc>
      </w:tr>
      <w:tr w:rsidR="003C7345" w14:paraId="0A3D4EC9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E8EDCF" w14:textId="3B626AC0" w:rsidR="003C7345" w:rsidRPr="00E70BA4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obsługa systemu dozowania za pomocą głównego wyświetlacza dotykowego wewnątrz kabiny operatora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807ED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854CDE4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386B5F8C" w14:textId="77777777" w:rsidR="003C7345" w:rsidRDefault="003C7345"/>
        </w:tc>
      </w:tr>
      <w:tr w:rsidR="003C7345" w14:paraId="26BC6048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6E2BB2" w14:textId="58CDBD8F" w:rsidR="003C7345" w:rsidRP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lastRenderedPageBreak/>
              <w:t>belka popychającą do pchania cysterny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1433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069569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149EAF6B" w14:textId="77777777" w:rsidR="003C7345" w:rsidRDefault="003C7345"/>
        </w:tc>
      </w:tr>
      <w:tr w:rsidR="003C7345" w14:paraId="75BBD740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C67DC7" w14:textId="5F28E161" w:rsidR="003C7345" w:rsidRP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złącze przyłączeniowe dla instalacji natryskowej typu cysterna 1x 3"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40A0C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1921E2A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4D9C06C0" w14:textId="77777777" w:rsidR="003C7345" w:rsidRDefault="003C7345"/>
        </w:tc>
      </w:tr>
      <w:tr w:rsidR="003C7345" w14:paraId="59AA34EE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3DBAD8" w14:textId="13156B12" w:rsidR="003C7345" w:rsidRP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kabina wyposażona w ogrzewanie oraz klimatyzację;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5CF67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C628195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3A11D878" w14:textId="77777777" w:rsidR="003C7345" w:rsidRDefault="003C7345"/>
        </w:tc>
      </w:tr>
      <w:tr w:rsidR="003C7345" w14:paraId="2342864B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BD7748" w14:textId="0E771ADB" w:rsidR="003C7345" w:rsidRP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cyfrowe rozwiązania w zakresie optymalizacji procesów i usług z wykorzystaniem odbiornika GPS oraz prawa do użytkowania w zakresie wyświetlania danych telemetrycznych (rozwiązanie to powinno zapewnić przegląd statusu procesu i maszyny z danymi zużycia, czasami pracy, danymi położenia, sygnalizacją usterek, okresami serwisowymi, itp.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609C8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302049C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2F77D566" w14:textId="77777777" w:rsidR="003C7345" w:rsidRDefault="003C7345"/>
        </w:tc>
      </w:tr>
      <w:tr w:rsidR="003C7345" w14:paraId="2B493D37" w14:textId="77777777" w:rsidTr="001A7D9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EBB428" w14:textId="29270E44" w:rsidR="003C7345" w:rsidRPr="003C7345" w:rsidRDefault="003C7345" w:rsidP="003C7345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zestaw kamer cyfrowych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3C7345">
              <w:rPr>
                <w:rFonts w:ascii="Calibri" w:hAnsi="Calibri" w:cs="Calibri"/>
                <w:sz w:val="22"/>
                <w:szCs w:val="22"/>
              </w:rPr>
              <w:t>kamera cofania z graficznym asystentem cofania,</w:t>
            </w:r>
          </w:p>
          <w:p w14:paraId="3C6B26CB" w14:textId="77777777" w:rsidR="003C7345" w:rsidRPr="003C7345" w:rsidRDefault="003C7345" w:rsidP="003C7345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cztery dodatkowe kamery i wysokiej rozdzielczości kolorowy wyświetlacz dotykowy HD z funkcją zoomu, 1 kamera powinna być skierowana na obszar przed obudową wirnika i pokazywać szerokość</w:t>
            </w:r>
          </w:p>
          <w:p w14:paraId="59BB4E1C" w14:textId="75BBFF6D" w:rsidR="003C7345" w:rsidRPr="003C7345" w:rsidRDefault="003C7345" w:rsidP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oprysku prętów, podczas gdy kolejna kamera powinna monitorować tylną klapę obudowy wirnika umożliwiając wyciągnięcie wniosków na temat jakości mieszania. Czwarta i ewentualnie kolejna kamera powinna zapewnić widok lewej i prawej strony maszyny. Na ekranie wyświetlacza powinien być dostępny widok z kilku kamer jednocześnie.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7100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8EBC4E5" w14:textId="77777777" w:rsidR="003C7345" w:rsidRDefault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37ED725D" w14:textId="77777777" w:rsidR="003C7345" w:rsidRDefault="003C7345"/>
        </w:tc>
      </w:tr>
      <w:tr w:rsidR="009F0A9C" w14:paraId="4F7E350C" w14:textId="77777777" w:rsidTr="001A7D9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325FF3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 musi uwzględniać aspekty Zielonych Zamówień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7D97D533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potwierdzić wpisując</w:t>
            </w:r>
          </w:p>
          <w:p w14:paraId="44DB0342" w14:textId="57CB5A2C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TAK / NIE</w:t>
            </w:r>
            <w:r w:rsidR="00FD2C3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7E5C5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(w przypadku odpowiedzi „TAK” należy </w:t>
            </w:r>
            <w:r w:rsidR="007E5C5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lastRenderedPageBreak/>
              <w:t>doprecyzować jakie rozwiązania są oferowane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2118CD06" w14:textId="77777777" w:rsidR="009F0A9C" w:rsidRDefault="009F0A9C"/>
        </w:tc>
      </w:tr>
      <w:tr w:rsidR="009F0A9C" w14:paraId="182498E5" w14:textId="77777777" w:rsidTr="001A7D9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BB1BD2" w14:textId="551BD567" w:rsidR="003C7345" w:rsidRPr="003C7345" w:rsidRDefault="003C7345" w:rsidP="003C734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>maszyna powinna być wyposażona w rozwiązania pozwalające na bieżące monitorowanie zużytej energii oraz rozwiązania oszczędzania energii np.: możliwość zaprogramowania wyłączani</w:t>
            </w:r>
            <w:r w:rsidR="009B2514">
              <w:rPr>
                <w:rFonts w:ascii="Calibri" w:hAnsi="Calibri" w:cs="Calibri"/>
                <w:sz w:val="22"/>
                <w:szCs w:val="22"/>
              </w:rPr>
              <w:t>a</w:t>
            </w:r>
            <w:r w:rsidRPr="003C7345">
              <w:rPr>
                <w:rFonts w:ascii="Calibri" w:hAnsi="Calibri" w:cs="Calibri"/>
                <w:sz w:val="22"/>
                <w:szCs w:val="22"/>
              </w:rPr>
              <w:t xml:space="preserve"> lub przejści</w:t>
            </w:r>
            <w:r w:rsidR="009B2514">
              <w:rPr>
                <w:rFonts w:ascii="Calibri" w:hAnsi="Calibri" w:cs="Calibri"/>
                <w:sz w:val="22"/>
                <w:szCs w:val="22"/>
              </w:rPr>
              <w:t>a</w:t>
            </w:r>
            <w:r w:rsidRPr="003C7345">
              <w:rPr>
                <w:rFonts w:ascii="Calibri" w:hAnsi="Calibri" w:cs="Calibri"/>
                <w:sz w:val="22"/>
                <w:szCs w:val="22"/>
              </w:rPr>
              <w:t xml:space="preserve"> na bieg jałowy maszyny lub system start/stop</w:t>
            </w:r>
            <w:r w:rsidR="009469BC">
              <w:rPr>
                <w:rFonts w:ascii="Calibri" w:hAnsi="Calibri" w:cs="Calibri"/>
                <w:sz w:val="22"/>
                <w:szCs w:val="22"/>
              </w:rPr>
              <w:t xml:space="preserve"> lub równoważny system zarządzania zużyciem paliwa/energii</w:t>
            </w:r>
          </w:p>
          <w:p w14:paraId="0B25483A" w14:textId="63D38E1D" w:rsidR="009F0A9C" w:rsidRPr="003C7345" w:rsidRDefault="009F0A9C" w:rsidP="00BE45B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0509098" w14:textId="77777777" w:rsidR="009F0A9C" w:rsidRPr="003C7345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1DC7E18D" w14:textId="77777777" w:rsidR="009F0A9C" w:rsidRDefault="009F0A9C"/>
        </w:tc>
      </w:tr>
      <w:tr w:rsidR="008C2550" w14:paraId="72D32095" w14:textId="77777777" w:rsidTr="001A7D9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74F880" w14:textId="73EBF12D" w:rsidR="008C2550" w:rsidRPr="003C7345" w:rsidRDefault="003C7345" w:rsidP="00BE45BD">
            <w:pPr>
              <w:pStyle w:val="Default"/>
              <w:rPr>
                <w:rFonts w:ascii="Calibri" w:hAnsi="Calibri" w:cs="Calibri"/>
                <w:color w:val="000000" w:themeColor="text1"/>
                <w:sz w:val="22"/>
                <w:szCs w:val="22"/>
                <w:highlight w:val="red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C7345">
              <w:rPr>
                <w:rFonts w:ascii="Calibri" w:hAnsi="Calibri" w:cs="Calibri"/>
                <w:sz w:val="22"/>
                <w:szCs w:val="22"/>
              </w:rPr>
              <w:t xml:space="preserve">spełnienie normy czystości spalin EU </w:t>
            </w:r>
            <w:proofErr w:type="spellStart"/>
            <w:r w:rsidRPr="003C7345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Pr="003C7345">
              <w:rPr>
                <w:rFonts w:ascii="Calibri" w:hAnsi="Calibri" w:cs="Calibri"/>
                <w:sz w:val="22"/>
                <w:szCs w:val="22"/>
              </w:rPr>
              <w:t xml:space="preserve"> 5/US EPA </w:t>
            </w:r>
            <w:proofErr w:type="spellStart"/>
            <w:r w:rsidRPr="003C7345">
              <w:rPr>
                <w:rFonts w:ascii="Calibri" w:hAnsi="Calibri" w:cs="Calibri"/>
                <w:sz w:val="22"/>
                <w:szCs w:val="22"/>
              </w:rPr>
              <w:t>Tier</w:t>
            </w:r>
            <w:proofErr w:type="spellEnd"/>
            <w:r w:rsidRPr="003C7345">
              <w:rPr>
                <w:rFonts w:ascii="Calibri" w:hAnsi="Calibri" w:cs="Calibri"/>
                <w:sz w:val="22"/>
                <w:szCs w:val="22"/>
              </w:rPr>
              <w:t xml:space="preserve"> 4F lub równoważne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26E151A" w14:textId="323B6985" w:rsidR="008C2550" w:rsidRPr="00BB5676" w:rsidRDefault="008C2550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highlight w:val="red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442C4EAD" w14:textId="77777777" w:rsidR="008C2550" w:rsidRDefault="008C2550"/>
        </w:tc>
      </w:tr>
      <w:tr w:rsidR="009F0A9C" w14:paraId="60FF0A42" w14:textId="77777777" w:rsidTr="001A7D9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0A4549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810CEEB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17DEFF91" w14:textId="77777777" w:rsidR="009F0A9C" w:rsidRDefault="009F0A9C"/>
        </w:tc>
      </w:tr>
      <w:tr w:rsidR="009F0A9C" w14:paraId="6F0A9A96" w14:textId="77777777" w:rsidTr="001A7D9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3962BD" w14:textId="3DC6498D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 jest fabrycznie nowy, kompletny i sprawny, wolny od wad prawnych, spełnia wszelkie standardy funkcjonalne, techniczne i jakościowe.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DC18E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484736B5" w14:textId="77777777" w:rsidR="009F0A9C" w:rsidRDefault="009F0A9C"/>
        </w:tc>
      </w:tr>
      <w:tr w:rsidR="009F0A9C" w14:paraId="6FA6B455" w14:textId="77777777" w:rsidTr="001A7D9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96EB9" w14:textId="77DEBACD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Zakres zamówienia po stronie Wykonawcy obejmuje dostarczenie Przedmiotu Dostawy do miejsca realizacji zamówienia oraz przeprowadzenie wszelkich czynności niezbędnych do jego uruchomienia/ustawienia w miejscu wykonania zamówienia (tj. w szczególności rozładunek, instalację oraz wszelkie inne prace związane z uruchomieniem Przedmiotu Dostawy zamówienia w miejscu wskazanym przez Zamawiającego</w:t>
            </w:r>
            <w:r w:rsidR="008C2550">
              <w:rPr>
                <w:rFonts w:ascii="Calibri" w:hAnsi="Calibri" w:cs="Calibri"/>
                <w:sz w:val="22"/>
                <w:szCs w:val="22"/>
              </w:rPr>
              <w:t>, przeszkolenie</w:t>
            </w:r>
            <w:r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56FF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5E0B396B" w14:textId="77777777" w:rsidR="009F0A9C" w:rsidRDefault="009F0A9C"/>
        </w:tc>
      </w:tr>
      <w:tr w:rsidR="009F0A9C" w14:paraId="683DB0CB" w14:textId="77777777" w:rsidTr="001A7D9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CFD209" w14:textId="6CA8EDF1" w:rsidR="009F0A9C" w:rsidRPr="003C7345" w:rsidRDefault="00CE3DCF">
            <w:pPr>
              <w:pStyle w:val="Default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Termin realizacji przedmiotu zamówienia: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FD2C3E" w:rsidRPr="00B25FF2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jako ilość</w:t>
            </w:r>
            <w:r w:rsidR="00541F5C" w:rsidRPr="00B25FF2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tygodni</w:t>
            </w:r>
            <w:r w:rsidR="00FD2C3E" w:rsidRPr="00B25FF2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licząc od dnia podpisania umowy</w:t>
            </w:r>
            <w:r w:rsidR="003C7345" w:rsidRPr="00B25FF2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(</w:t>
            </w:r>
            <w:r w:rsidR="003C7345" w:rsidRPr="00B25FF2">
              <w:rPr>
                <w:rFonts w:ascii="Calibri" w:eastAsia="Calibri" w:hAnsi="Calibri" w:cs="Calibri"/>
                <w:bCs/>
                <w:i/>
                <w:iCs/>
                <w:sz w:val="22"/>
                <w:szCs w:val="22"/>
                <w:lang w:eastAsia="en-US"/>
              </w:rPr>
              <w:t>maksymalnie 16 tygodni licząc od dnia podpisania umowy)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9849A" w14:textId="741CB837" w:rsidR="009F0A9C" w:rsidRDefault="00B86DA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B86DA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Proszę wskazać Ilość 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tygodni</w:t>
            </w:r>
            <w:r w:rsidRPr="00B86DA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: ………………</w:t>
            </w:r>
            <w:proofErr w:type="gramStart"/>
            <w:r w:rsidRPr="00B86DA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…….</w:t>
            </w:r>
            <w:proofErr w:type="gramEnd"/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6020DFFC" w14:textId="77777777" w:rsidR="009F0A9C" w:rsidRDefault="009F0A9C"/>
        </w:tc>
      </w:tr>
      <w:tr w:rsidR="009F0A9C" w14:paraId="35F7612B" w14:textId="77777777" w:rsidTr="001A7D9E">
        <w:trPr>
          <w:trHeight w:val="42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B44B51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Termin związania ofertą</w:t>
            </w:r>
          </w:p>
          <w:p w14:paraId="1CBA27A9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51F1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37A45255" w14:textId="77777777" w:rsidR="009F0A9C" w:rsidRDefault="009F0A9C"/>
        </w:tc>
      </w:tr>
      <w:tr w:rsidR="009F0A9C" w14:paraId="1303C07D" w14:textId="77777777" w:rsidTr="001A7D9E">
        <w:trPr>
          <w:trHeight w:val="426"/>
        </w:trPr>
        <w:tc>
          <w:tcPr>
            <w:tcW w:w="8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5783BD" w14:textId="0D17F543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KRYTERIA OCENY OFERTY DLA ZAKUP </w:t>
            </w:r>
            <w:r w:rsidR="009469B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RECYKLERA SAMOJEZDNEGO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(1 SZTUKA)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2E65D0B0" w14:textId="77777777" w:rsidR="009F0A9C" w:rsidRDefault="009F0A9C"/>
        </w:tc>
      </w:tr>
      <w:tr w:rsidR="009F0A9C" w14:paraId="34F1CB58" w14:textId="77777777" w:rsidTr="001A7D9E">
        <w:trPr>
          <w:trHeight w:val="426"/>
        </w:trPr>
        <w:tc>
          <w:tcPr>
            <w:tcW w:w="8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FC3901" w14:textId="77777777" w:rsidR="009F0A9C" w:rsidRDefault="00CE3D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14239AAE" w14:textId="77777777" w:rsidR="009F0A9C" w:rsidRDefault="009F0A9C"/>
        </w:tc>
      </w:tr>
      <w:tr w:rsidR="009F0A9C" w14:paraId="7B6C6143" w14:textId="77777777" w:rsidTr="001A7D9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12C968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lastRenderedPageBreak/>
              <w:t>Cena przedmiotu zamówienia</w:t>
            </w: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C57DD6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65795986" w14:textId="77777777" w:rsidR="009F0A9C" w:rsidRDefault="009F0A9C"/>
        </w:tc>
      </w:tr>
      <w:tr w:rsidR="009F0A9C" w14:paraId="53B658A9" w14:textId="77777777" w:rsidTr="001A7D9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DC43A6" w14:textId="77777777" w:rsidR="009F0A9C" w:rsidRDefault="00CE3DC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F7F8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5404B591" w14:textId="77777777" w:rsidR="009F0A9C" w:rsidRDefault="009F0A9C"/>
        </w:tc>
      </w:tr>
      <w:tr w:rsidR="009F0A9C" w14:paraId="3D7B90F6" w14:textId="77777777" w:rsidTr="001A7D9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43532" w14:textId="77777777" w:rsidR="009F0A9C" w:rsidRDefault="00CE3DC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Cena netto przedmiotu zamówienia:</w:t>
            </w: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984E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21DD2FB2" w14:textId="77777777" w:rsidR="009F0A9C" w:rsidRDefault="009F0A9C"/>
        </w:tc>
      </w:tr>
      <w:tr w:rsidR="009F0A9C" w14:paraId="32DB4C01" w14:textId="77777777" w:rsidTr="001A7D9E">
        <w:trPr>
          <w:trHeight w:val="426"/>
        </w:trPr>
        <w:tc>
          <w:tcPr>
            <w:tcW w:w="8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750A47" w14:textId="15C221B4" w:rsidR="009F0A9C" w:rsidRDefault="00CE3D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II: </w:t>
            </w:r>
            <w:r w:rsidR="007E5C52" w:rsidRPr="007E5C5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Czas reakcji serwisu gwarancyjnego 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- </w:t>
            </w:r>
            <w:r w:rsidR="008C2550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="00541F5C" w:rsidRPr="00541F5C">
              <w:rPr>
                <w:rFonts w:ascii="Calibri" w:hAnsi="Calibri" w:cs="Calibri"/>
                <w:b/>
                <w:bCs/>
                <w:sz w:val="22"/>
                <w:szCs w:val="22"/>
              </w:rPr>
              <w:t>ależy wskazać (zaznaczyć) właściwy przedział.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4D18289F" w14:textId="77777777" w:rsidR="009F0A9C" w:rsidRDefault="009F0A9C"/>
        </w:tc>
      </w:tr>
      <w:tr w:rsidR="007E5C52" w14:paraId="39AFF46B" w14:textId="77777777" w:rsidTr="001A7D9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5835A6" w14:textId="77777777" w:rsidR="007E5C52" w:rsidRPr="000200B0" w:rsidRDefault="007E5C52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0200B0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Czas reakcji serwisu gwarancyjnego – czas reakcji serwisu gwarancyjnego określony w godzinach licząc od momentu zgłoszenia usterki</w:t>
            </w:r>
            <w:r w:rsidR="000200B0" w:rsidRPr="000200B0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 xml:space="preserve">. </w:t>
            </w:r>
            <w:r w:rsidR="009469BC" w:rsidRPr="000200B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200B0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ależy wskazać (zaznaczyć) właściwy przedział.</w:t>
            </w:r>
          </w:p>
          <w:p w14:paraId="240EE677" w14:textId="77777777" w:rsidR="000200B0" w:rsidRPr="000200B0" w:rsidRDefault="000200B0" w:rsidP="000200B0">
            <w:pPr>
              <w:spacing w:after="1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200B0">
              <w:rPr>
                <w:rFonts w:asciiTheme="minorHAnsi" w:hAnsiTheme="minorHAnsi" w:cstheme="minorHAnsi"/>
                <w:sz w:val="22"/>
                <w:szCs w:val="22"/>
              </w:rPr>
              <w:t>Przez „czas reakcji na interwencję” Zamawiający rozumie czas od momentu przyjęcia zgłoszenia przez serwis Wykonawcy do momentu podjęcia pierwszych udokumentowanych działań serwisowych, w szczególności:</w:t>
            </w:r>
          </w:p>
          <w:p w14:paraId="6AAC2FCE" w14:textId="77777777" w:rsidR="000200B0" w:rsidRPr="000200B0" w:rsidRDefault="000200B0" w:rsidP="000200B0">
            <w:pPr>
              <w:numPr>
                <w:ilvl w:val="0"/>
                <w:numId w:val="17"/>
              </w:numPr>
              <w:spacing w:after="1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200B0">
              <w:rPr>
                <w:rFonts w:asciiTheme="minorHAnsi" w:hAnsiTheme="minorHAnsi" w:cstheme="minorHAnsi"/>
                <w:sz w:val="22"/>
                <w:szCs w:val="22"/>
              </w:rPr>
              <w:t>nawiązania kontaktu z Zamawiającym i przeprowadzenia wstępnej diagnostyki (np. zdalnej), lub</w:t>
            </w:r>
          </w:p>
          <w:p w14:paraId="6AB2E419" w14:textId="77777777" w:rsidR="000200B0" w:rsidRPr="000200B0" w:rsidRDefault="000200B0" w:rsidP="000200B0">
            <w:pPr>
              <w:numPr>
                <w:ilvl w:val="0"/>
                <w:numId w:val="17"/>
              </w:numPr>
              <w:spacing w:after="1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200B0">
              <w:rPr>
                <w:rFonts w:asciiTheme="minorHAnsi" w:hAnsiTheme="minorHAnsi" w:cstheme="minorHAnsi"/>
                <w:sz w:val="22"/>
                <w:szCs w:val="22"/>
              </w:rPr>
              <w:t xml:space="preserve">przystąpienia do usuwania awarii w formie </w:t>
            </w:r>
            <w:proofErr w:type="gramStart"/>
            <w:r w:rsidRPr="000200B0">
              <w:rPr>
                <w:rFonts w:asciiTheme="minorHAnsi" w:hAnsiTheme="minorHAnsi" w:cstheme="minorHAnsi"/>
                <w:sz w:val="22"/>
                <w:szCs w:val="22"/>
              </w:rPr>
              <w:t>zdalnej,</w:t>
            </w:r>
            <w:proofErr w:type="gramEnd"/>
            <w:r w:rsidRPr="000200B0">
              <w:rPr>
                <w:rFonts w:asciiTheme="minorHAnsi" w:hAnsiTheme="minorHAnsi" w:cstheme="minorHAnsi"/>
                <w:sz w:val="22"/>
                <w:szCs w:val="22"/>
              </w:rPr>
              <w:t xml:space="preserve"> lub</w:t>
            </w:r>
          </w:p>
          <w:p w14:paraId="6BE5935B" w14:textId="77777777" w:rsidR="000200B0" w:rsidRPr="000200B0" w:rsidRDefault="000200B0" w:rsidP="000200B0">
            <w:pPr>
              <w:numPr>
                <w:ilvl w:val="0"/>
                <w:numId w:val="17"/>
              </w:numPr>
              <w:spacing w:after="1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200B0">
              <w:rPr>
                <w:rFonts w:asciiTheme="minorHAnsi" w:hAnsiTheme="minorHAnsi" w:cstheme="minorHAnsi"/>
                <w:sz w:val="22"/>
                <w:szCs w:val="22"/>
              </w:rPr>
              <w:t>wysłania serwisanta do miejsca postoju urządzenia (jeżeli interwencja na miejscu jest niezbędna).</w:t>
            </w:r>
          </w:p>
          <w:p w14:paraId="6153090F" w14:textId="77777777" w:rsidR="000200B0" w:rsidRPr="000200B0" w:rsidRDefault="000200B0" w:rsidP="000200B0">
            <w:pPr>
              <w:spacing w:after="1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200B0">
              <w:rPr>
                <w:rFonts w:asciiTheme="minorHAnsi" w:hAnsiTheme="minorHAnsi" w:cstheme="minorHAnsi"/>
                <w:sz w:val="22"/>
                <w:szCs w:val="22"/>
              </w:rPr>
              <w:t>Czas reakcji nie jest utożsamiany wyłącznie z fizycznym przyjazdem serwisanta, lecz z faktycznym rozpoczęciem procesu obsługi zgłoszenia. Za moment zgłoszenia uznaje się chwilę potwierdzenia przyjęcia zgłoszenia przez Wykonawcę (np. e-mail, system zgłoszeniowy, telefonicznie).</w:t>
            </w:r>
          </w:p>
          <w:p w14:paraId="4A1B4522" w14:textId="5BDF70B3" w:rsidR="000200B0" w:rsidRPr="000200B0" w:rsidRDefault="000200B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4607" w14:textId="77777777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do 24 h włącznie</w:t>
            </w:r>
          </w:p>
          <w:p w14:paraId="008AE035" w14:textId="77777777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powyżej 24 h do 48h włącznie</w:t>
            </w:r>
          </w:p>
          <w:p w14:paraId="1337F362" w14:textId="1A560DFE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powyżej 48h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6480BBC2" w14:textId="77777777" w:rsidR="007E5C52" w:rsidRDefault="007E5C52"/>
        </w:tc>
      </w:tr>
      <w:tr w:rsidR="007E5C52" w14:paraId="016F6CEF" w14:textId="77777777" w:rsidTr="001A7D9E">
        <w:trPr>
          <w:trHeight w:val="426"/>
        </w:trPr>
        <w:tc>
          <w:tcPr>
            <w:tcW w:w="8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0FBEAF" w14:textId="47069779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Kryterium III: Termin dostawy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- </w:t>
            </w:r>
            <w:r w:rsidR="00541F5C" w:rsidRP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wskazać (zaznaczyć) właściwy przedział.</w:t>
            </w: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1213173E" w14:textId="77777777" w:rsidR="007E5C52" w:rsidRDefault="007E5C52"/>
        </w:tc>
      </w:tr>
      <w:tr w:rsidR="007E5C52" w14:paraId="1DE3FC00" w14:textId="77777777" w:rsidTr="001A7D9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74E3AF" w14:textId="6438ADC6" w:rsidR="003C7345" w:rsidRPr="003C7345" w:rsidRDefault="007E5C52" w:rsidP="003C7345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 xml:space="preserve">Termin dostawy – należy wskazać w tygodniach. Bieg rozpoczyna </w:t>
            </w:r>
            <w:proofErr w:type="gramStart"/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się  licząc</w:t>
            </w:r>
            <w:proofErr w:type="gramEnd"/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od momentu podpisania umowy. Należy wskazać (zaznaczyć) właściwy przedział.</w:t>
            </w:r>
            <w:r w:rsidR="003C7345" w:rsidRPr="003C7345">
              <w:rPr>
                <w:rFonts w:ascii="Calibri" w:eastAsia="Calibri" w:hAnsi="Calibri"/>
                <w:b/>
                <w:kern w:val="2"/>
                <w:sz w:val="22"/>
                <w:szCs w:val="22"/>
                <w:lang w:eastAsia="en-US"/>
              </w:rPr>
              <w:t xml:space="preserve"> </w:t>
            </w:r>
            <w:r w:rsidR="003C7345" w:rsidRPr="003C7345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UWAGA: Poprzez termin dostawy rozumie się – </w:t>
            </w:r>
            <w:r w:rsidR="003C7345" w:rsidRPr="003C7345">
              <w:rPr>
                <w:rFonts w:ascii="Calibri" w:hAnsi="Calibri" w:cs="Calibri"/>
                <w:b/>
                <w:sz w:val="22"/>
                <w:szCs w:val="22"/>
                <w:u w:val="single"/>
                <w:lang w:eastAsia="ar-SA"/>
              </w:rPr>
              <w:t>wyłącznie dostarczenie</w:t>
            </w:r>
            <w:r w:rsidR="003C7345" w:rsidRPr="003C7345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przedmiotu zamówienia do miejsca realizacji projektu, a nie pełną realizację zakresu zamówienia.</w:t>
            </w:r>
          </w:p>
          <w:p w14:paraId="2AB2C446" w14:textId="014F8F4A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A12D7" w14:textId="1771AD14" w:rsidR="003C7345" w:rsidRPr="003C7345" w:rsidRDefault="003C7345" w:rsidP="003C7345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C7345">
              <w:rPr>
                <w:rFonts w:ascii="Calibri" w:hAnsi="Calibri" w:cs="Calibri"/>
                <w:sz w:val="22"/>
                <w:szCs w:val="22"/>
                <w:lang w:eastAsia="ar-SA"/>
              </w:rPr>
              <w:t>Termin dostawy od 6 do 8 tygodni włącznie – 2</w:t>
            </w:r>
            <w:r w:rsidR="009469BC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  <w:r w:rsidRPr="003C7345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punktów</w:t>
            </w:r>
          </w:p>
          <w:p w14:paraId="56718F6E" w14:textId="77777777" w:rsidR="003C7345" w:rsidRPr="003C7345" w:rsidRDefault="003C7345" w:rsidP="003C7345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C7345">
              <w:rPr>
                <w:rFonts w:ascii="Calibri" w:hAnsi="Calibri" w:cs="Calibri"/>
                <w:sz w:val="22"/>
                <w:szCs w:val="22"/>
                <w:lang w:eastAsia="ar-SA"/>
              </w:rPr>
              <w:t>Termin dostawy od 9 do 12 tygodni włącznie – 15 punktów</w:t>
            </w:r>
          </w:p>
          <w:p w14:paraId="5D985A2F" w14:textId="20FB387E" w:rsidR="003C7345" w:rsidRPr="003C7345" w:rsidRDefault="003C7345" w:rsidP="003C7345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C7345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Termin dostawy od 13 do </w:t>
            </w:r>
            <w:proofErr w:type="gramStart"/>
            <w:r w:rsidRPr="003C7345">
              <w:rPr>
                <w:rFonts w:ascii="Calibri" w:hAnsi="Calibri" w:cs="Calibri"/>
                <w:sz w:val="22"/>
                <w:szCs w:val="22"/>
                <w:lang w:eastAsia="ar-SA"/>
              </w:rPr>
              <w:t>16  tygodni</w:t>
            </w:r>
            <w:proofErr w:type="gramEnd"/>
            <w:r w:rsidRPr="003C7345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* – </w:t>
            </w:r>
            <w:r w:rsidR="009469BC">
              <w:rPr>
                <w:rFonts w:ascii="Calibri" w:hAnsi="Calibri" w:cs="Calibri"/>
                <w:sz w:val="22"/>
                <w:szCs w:val="22"/>
                <w:lang w:eastAsia="ar-SA"/>
              </w:rPr>
              <w:t>10</w:t>
            </w:r>
            <w:r w:rsidRPr="003C7345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punktów </w:t>
            </w:r>
          </w:p>
          <w:p w14:paraId="5099E9DA" w14:textId="3F968D5D" w:rsidR="007E5C52" w:rsidRPr="003C7345" w:rsidRDefault="003C7345" w:rsidP="003C7345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C7345">
              <w:rPr>
                <w:rFonts w:ascii="Calibri" w:hAnsi="Calibri" w:cs="Calibri"/>
                <w:sz w:val="22"/>
                <w:szCs w:val="22"/>
                <w:lang w:eastAsia="ar-SA"/>
              </w:rPr>
              <w:t>*jednak nie wykraczający poza maksymalne 16 tygodni określone dla zamówienia</w:t>
            </w:r>
          </w:p>
          <w:p w14:paraId="272074CB" w14:textId="77777777" w:rsidR="007E5C52" w:rsidRPr="003C7345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0" w:type="dxa"/>
            <w:tcMar>
              <w:top w:w="0" w:type="dxa"/>
              <w:bottom w:w="0" w:type="dxa"/>
            </w:tcMar>
          </w:tcPr>
          <w:p w14:paraId="232D5A0A" w14:textId="77777777" w:rsidR="007E5C52" w:rsidRDefault="007E5C52"/>
        </w:tc>
      </w:tr>
    </w:tbl>
    <w:p w14:paraId="57D0C305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7ED669D5" w14:textId="77777777" w:rsidR="009F0A9C" w:rsidRDefault="00CE3DCF">
      <w:pPr>
        <w:numPr>
          <w:ilvl w:val="0"/>
          <w:numId w:val="1"/>
        </w:numPr>
        <w:spacing w:before="200" w:after="120" w:line="276" w:lineRule="auto"/>
        <w:ind w:left="0" w:right="-141" w:firstLine="0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jc w:val="center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577"/>
        <w:gridCol w:w="2821"/>
        <w:gridCol w:w="2835"/>
        <w:gridCol w:w="231"/>
        <w:gridCol w:w="2467"/>
      </w:tblGrid>
      <w:tr w:rsidR="009F0A9C" w14:paraId="30D3D22C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A71A7A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OŚWIADCZENIE nr 1</w:t>
            </w:r>
          </w:p>
          <w:p w14:paraId="5FAF64CE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Informacje na temat zakazu konfliktu interesów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BB0C4D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Potwierdzenie zgodności oferty z zakazem konfliktu interesów. 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9F0A9C" w14:paraId="2E45A96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32A08D" w14:textId="77777777" w:rsidR="009F0A9C" w:rsidRDefault="00CE3DCF">
            <w:pPr>
              <w:widowControl w:val="0"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      </w:r>
          </w:p>
          <w:p w14:paraId="36460E66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38A33C57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694EB4E9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pozostawaniu z Wykonawcą w takim stosunku prawnym lub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faktycznym, że istnieje uzasadniona wątpliwość co do ich bezstronności lub niezależności w związku z postępowaniem o udzielenie zamówienia.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F50A6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7A3395BA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8097A1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7D45D2B4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B12DB6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Potwierdzenie zgodności oferty z warunkami udziału w postępowaniu.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9F0A9C" w14:paraId="7E5E9801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03EF17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81C33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434183ED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AE5F8A" w14:textId="41CB7E40" w:rsidR="009F0A9C" w:rsidRPr="00FD2C3E" w:rsidRDefault="00CE3DCF" w:rsidP="00FD2C3E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Znajduję się w sytuacji ekonomicznej i finansowej zapewniającej wykonanie Przedmiotu zamówienia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1DA0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BF357C2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EFE3A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DCD3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439D5F9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7A5D6F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2865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58178D1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B2B537" w14:textId="77777777" w:rsidR="00B659C8" w:rsidRPr="00B659C8" w:rsidRDefault="00B659C8" w:rsidP="00B659C8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659C8">
              <w:rPr>
                <w:rFonts w:ascii="Calibri" w:hAnsi="Calibri" w:cs="Calibri"/>
                <w:sz w:val="22"/>
                <w:szCs w:val="22"/>
              </w:rPr>
              <w:t xml:space="preserve">Posiadają niezbędną wiedzę i doświadczenie do wykonania Przedmiotu zamówienia tzn. Wykonawca posiada doświadczenie w zrealizowaniu co najmniej 3 podobnych dostaw związanych z dostawą </w:t>
            </w:r>
            <w:proofErr w:type="spellStart"/>
            <w:r w:rsidRPr="00B659C8">
              <w:rPr>
                <w:rFonts w:ascii="Calibri" w:hAnsi="Calibri" w:cs="Calibri"/>
                <w:sz w:val="22"/>
                <w:szCs w:val="22"/>
              </w:rPr>
              <w:t>recyklera</w:t>
            </w:r>
            <w:proofErr w:type="spellEnd"/>
            <w:r w:rsidRPr="00B659C8">
              <w:rPr>
                <w:rFonts w:ascii="Calibri" w:hAnsi="Calibri" w:cs="Calibri"/>
                <w:sz w:val="22"/>
                <w:szCs w:val="22"/>
              </w:rPr>
              <w:t xml:space="preserve"> samojezdnego z uwzględnieniem parametrów:</w:t>
            </w:r>
          </w:p>
          <w:p w14:paraId="18DEBF59" w14:textId="09D088F1" w:rsidR="00B659C8" w:rsidRPr="00B659C8" w:rsidRDefault="00B659C8" w:rsidP="00B659C8">
            <w:pPr>
              <w:pStyle w:val="Akapitzlist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B659C8">
              <w:rPr>
                <w:rFonts w:ascii="Calibri" w:hAnsi="Calibri" w:cs="Calibri"/>
                <w:sz w:val="22"/>
                <w:szCs w:val="22"/>
              </w:rPr>
              <w:t>- głębokość robocza do 500 mm;</w:t>
            </w:r>
          </w:p>
          <w:p w14:paraId="6338178E" w14:textId="7019F515" w:rsidR="009F0A9C" w:rsidRPr="00F35546" w:rsidRDefault="00B659C8" w:rsidP="00B659C8">
            <w:pPr>
              <w:pStyle w:val="Akapitzlist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B659C8">
              <w:rPr>
                <w:rFonts w:ascii="Calibri" w:hAnsi="Calibri" w:cs="Calibri"/>
                <w:sz w:val="22"/>
                <w:szCs w:val="22"/>
              </w:rPr>
              <w:t>-</w:t>
            </w:r>
            <w:r w:rsidR="0005528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659C8">
              <w:rPr>
                <w:rFonts w:ascii="Calibri" w:hAnsi="Calibri" w:cs="Calibri"/>
                <w:sz w:val="22"/>
                <w:szCs w:val="22"/>
              </w:rPr>
              <w:t>napęd 4x4,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E5C52" w:rsidRPr="00B659C8">
              <w:rPr>
                <w:rFonts w:ascii="Calibri" w:hAnsi="Calibri" w:cs="Calibri"/>
                <w:sz w:val="22"/>
                <w:szCs w:val="22"/>
              </w:rPr>
              <w:t>w ciągu ostatnich 3 lat przed terminem składnia ofert, a jeżeli okres prowadzenia działalności jest krótszy w tym okresie potwierdzone dowodami określającymi, że usługi/dostawy zostały wykonane przy czym dowodami, o których mowa są umowy/protokoły/FV, a jeżeli z uzasadnionej przyczyny o obiektywnym charakterze Wykonawca nie jest w stanie uzyskać tych dokumentów – inne dokumenty wystawione przez podmiot na rzecz którego realizowane były usługi z których będzie jednoznacznie wynikać wykonanie dostawy.</w:t>
            </w:r>
            <w:r w:rsidR="007E5C52" w:rsidRPr="007E5C5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9E4A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196EAF18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DD3982" w14:textId="2C734924" w:rsidR="00F35546" w:rsidRPr="00B659C8" w:rsidRDefault="00F35546" w:rsidP="00B659C8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B659C8">
              <w:rPr>
                <w:rFonts w:ascii="Calibri" w:hAnsi="Calibri" w:cs="Calibri"/>
                <w:sz w:val="22"/>
                <w:szCs w:val="22"/>
              </w:rPr>
              <w:t>Dostarczone urządzenie nie jest prototypem, urządzeniem jednostkowym tylko seryjnie produkowanym z dostępem do części zamiennych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2651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25C4F61E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00C330" w14:textId="26B4E05E" w:rsidR="00F35546" w:rsidRPr="00B659C8" w:rsidRDefault="00541F5C" w:rsidP="00B659C8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B659C8">
              <w:rPr>
                <w:rFonts w:ascii="Calibri" w:hAnsi="Calibri" w:cs="Calibri"/>
                <w:sz w:val="22"/>
                <w:szCs w:val="22"/>
              </w:rPr>
              <w:lastRenderedPageBreak/>
              <w:t>Dostawca powinien zapewnić obsługę techniczną oraz informatyczną oferowanego sprzętu przez producenta lub jego autoryzowany serwis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CF0F6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096913F0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49BDB8" w14:textId="42AC5440" w:rsidR="00F35546" w:rsidRPr="00B659C8" w:rsidRDefault="00F35546" w:rsidP="00B659C8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B659C8">
              <w:rPr>
                <w:rFonts w:ascii="Calibri" w:hAnsi="Calibri" w:cs="Calibri"/>
                <w:sz w:val="22"/>
                <w:szCs w:val="22"/>
              </w:rPr>
              <w:t xml:space="preserve">Dostawca zapewnia ewentualną naprawę wraz z wymianą części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23C4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2A124E4D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04AE2F" w14:textId="191BB4EB" w:rsidR="009F0A9C" w:rsidRDefault="00CE3DCF" w:rsidP="00B659C8">
            <w:pPr>
              <w:pStyle w:val="Default"/>
              <w:numPr>
                <w:ilvl w:val="0"/>
                <w:numId w:val="15"/>
              </w:numPr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Akceptuję istotne warunki realizacji zamówienia</w:t>
            </w:r>
            <w:r w:rsidR="00F35546">
              <w:rPr>
                <w:rFonts w:ascii="Calibri" w:hAnsi="Calibri" w:cs="Calibri"/>
                <w:sz w:val="22"/>
                <w:szCs w:val="22"/>
              </w:rPr>
              <w:t xml:space="preserve"> wg zapytania ofertowego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obejmujące: </w:t>
            </w:r>
          </w:p>
          <w:p w14:paraId="06FC464D" w14:textId="4F755120" w:rsidR="009F0A9C" w:rsidRDefault="00CE3DCF" w:rsidP="00FD2C3E">
            <w:pPr>
              <w:pStyle w:val="Default"/>
              <w:ind w:left="74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a) </w:t>
            </w:r>
            <w:r w:rsidR="00FD2C3E" w:rsidRPr="00FD2C3E">
              <w:rPr>
                <w:rFonts w:ascii="Calibri" w:hAnsi="Calibri" w:cs="Calibri"/>
                <w:sz w:val="22"/>
                <w:szCs w:val="22"/>
              </w:rPr>
              <w:t xml:space="preserve">Warunki płatności: </w:t>
            </w:r>
          </w:p>
          <w:p w14:paraId="37A14095" w14:textId="00206DC8" w:rsidR="009F0A9C" w:rsidRDefault="00CE3DCF" w:rsidP="00F35546">
            <w:pPr>
              <w:pStyle w:val="Default"/>
              <w:ind w:left="74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b) kary umowne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771B7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213DEE9E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52AB21" w14:textId="35DFB419" w:rsidR="009F0A9C" w:rsidRPr="00F35546" w:rsidRDefault="00CE3DCF" w:rsidP="00B659C8">
            <w:pPr>
              <w:pStyle w:val="Akapitzlist"/>
              <w:widowControl w:val="0"/>
              <w:numPr>
                <w:ilvl w:val="0"/>
                <w:numId w:val="15"/>
              </w:numPr>
              <w:spacing w:before="160" w:after="160" w:line="276" w:lineRule="auto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3554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CB95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167B80E8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F7F4EB" w14:textId="77777777" w:rsidR="009F0A9C" w:rsidRDefault="00CE3DCF" w:rsidP="00B659C8">
            <w:pPr>
              <w:widowControl w:val="0"/>
              <w:numPr>
                <w:ilvl w:val="0"/>
                <w:numId w:val="15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 stosunku do Wykonawcy nie zachodzą przesłanki wykluczenia z postępowania na podstawie art. 7 ust. 1 ustawy z dnia 13 kwietnia 2022 r. o szczególnych rozwiązaniach w zakresie przeciwdziałania wspieraniu agresji na Ukrainę oraz służących ochronie bezpieczeństwa narodowego (Dz. U. poz. 835).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CD30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D2C3E" w14:paraId="2599A69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03F1DD" w14:textId="32A8CD5D" w:rsidR="00FD2C3E" w:rsidRPr="00F35546" w:rsidRDefault="00FD2C3E" w:rsidP="00B659C8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3554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Potwierdzam, iż zapoznałem się ze wzorem klauzuli informacyjnej RODO dla wykonawców / podwykonawców projektu (art. 14 RODO) </w:t>
            </w:r>
          </w:p>
          <w:p w14:paraId="2BE61324" w14:textId="77777777" w:rsidR="00FD2C3E" w:rsidRDefault="00FD2C3E" w:rsidP="00FD2C3E">
            <w:pPr>
              <w:widowControl w:val="0"/>
              <w:spacing w:before="160" w:after="160" w:line="276" w:lineRule="auto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91EA6" w14:textId="77777777" w:rsidR="00FD2C3E" w:rsidRDefault="00FD2C3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C092FDE" w14:textId="77777777" w:rsidTr="00FD2C3E">
        <w:trPr>
          <w:trHeight w:val="426"/>
          <w:jc w:val="center"/>
        </w:trPr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0D0F49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Oświadczenie nr 3</w:t>
            </w:r>
          </w:p>
          <w:p w14:paraId="5F10368A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Posiadam niezbędną wiedzę i doświadczenie do wykonania Przedmiotu zamówienia – wykaz usług/dostaw</w:t>
            </w:r>
          </w:p>
        </w:tc>
      </w:tr>
      <w:tr w:rsidR="009F0A9C" w14:paraId="16AF782D" w14:textId="77777777" w:rsidTr="00FD2C3E">
        <w:trPr>
          <w:trHeight w:val="859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577E020F" w14:textId="77777777" w:rsidR="009F0A9C" w:rsidRDefault="00CE3DCF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1821CBF3" w14:textId="77777777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6399DC3A" w14:textId="62FB1CAC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Rodzaj dostawy, w tym wskazanie zakresu wykonanych prac</w:t>
            </w: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20A28AB1" w14:textId="77777777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9F0A9C" w14:paraId="57A02938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4A221F3" w14:textId="77777777" w:rsidR="009F0A9C" w:rsidRDefault="009F0A9C">
            <w:pPr>
              <w:pStyle w:val="Standard"/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AFD4BAF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224D3B56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07EA2604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CC11DC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  <w:tr w:rsidR="009F0A9C" w14:paraId="266A8002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65A1F96" w14:textId="77777777" w:rsidR="009F0A9C" w:rsidRDefault="009F0A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A7A99F4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0C71050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6DA99C9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B4A8F5B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  <w:tr w:rsidR="009F0A9C" w14:paraId="40DABCBA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5EBDA092" w14:textId="77777777" w:rsidR="009F0A9C" w:rsidRDefault="009F0A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2BC5E4B2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1E34A7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67ACB435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78A548E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</w:tbl>
    <w:p w14:paraId="2287100D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27F8C74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845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4883"/>
      </w:tblGrid>
      <w:tr w:rsidR="009F0A9C" w14:paraId="0A946ED2" w14:textId="77777777">
        <w:trPr>
          <w:trHeight w:val="1099"/>
          <w:jc w:val="center"/>
        </w:trPr>
        <w:tc>
          <w:tcPr>
            <w:tcW w:w="4961" w:type="dxa"/>
            <w:vAlign w:val="bottom"/>
          </w:tcPr>
          <w:p w14:paraId="623C0DCA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4E9DB72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9F0A9C" w14:paraId="01E0F12E" w14:textId="77777777">
        <w:trPr>
          <w:jc w:val="center"/>
        </w:trPr>
        <w:tc>
          <w:tcPr>
            <w:tcW w:w="4961" w:type="dxa"/>
          </w:tcPr>
          <w:p w14:paraId="7B6C2FEC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00777570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 xml:space="preserve">Czytelny podpis osoby/osób uprawnionych </w:t>
            </w: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2D911AA0" w14:textId="77777777" w:rsidR="009F0A9C" w:rsidRDefault="009F0A9C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sectPr w:rsidR="009F0A9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10" w:right="1558" w:bottom="1417" w:left="1417" w:header="709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1956" w14:textId="77777777" w:rsidR="005D6FE2" w:rsidRDefault="005D6FE2">
      <w:r>
        <w:separator/>
      </w:r>
    </w:p>
  </w:endnote>
  <w:endnote w:type="continuationSeparator" w:id="0">
    <w:p w14:paraId="553F32D1" w14:textId="77777777" w:rsidR="005D6FE2" w:rsidRDefault="005D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5BC8FFAC" w14:textId="77777777" w:rsidR="009F0A9C" w:rsidRDefault="00CE3DCF">
        <w:pPr>
          <w:pStyle w:val="Stopka"/>
          <w:jc w:val="right"/>
        </w:pPr>
        <w:r>
          <w:rPr>
            <w:rFonts w:asciiTheme="minorHAnsi" w:hAnsiTheme="minorHAnsi" w:cstheme="minorHAns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 w:rsidR="0048227C">
          <w:rPr>
            <w:rFonts w:ascii="Calibri" w:hAnsi="Calibri" w:cs="Calibri"/>
            <w:noProof/>
            <w:sz w:val="20"/>
            <w:szCs w:val="20"/>
          </w:rPr>
          <w:t>7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6242686"/>
      <w:docPartObj>
        <w:docPartGallery w:val="Page Numbers (Bottom of Page)"/>
        <w:docPartUnique/>
      </w:docPartObj>
    </w:sdtPr>
    <w:sdtContent>
      <w:p w14:paraId="5A707B48" w14:textId="77777777" w:rsidR="009F0A9C" w:rsidRDefault="00CE3DCF">
        <w:pPr>
          <w:pStyle w:val="Stopka"/>
          <w:jc w:val="right"/>
        </w:pPr>
        <w:r>
          <w:rPr>
            <w:rFonts w:asciiTheme="minorHAnsi" w:hAnsiTheme="minorHAnsi" w:cstheme="minorHAns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8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C8CD" w14:textId="77777777" w:rsidR="005D6FE2" w:rsidRDefault="005D6FE2">
      <w:r>
        <w:separator/>
      </w:r>
    </w:p>
  </w:footnote>
  <w:footnote w:type="continuationSeparator" w:id="0">
    <w:p w14:paraId="534FB617" w14:textId="77777777" w:rsidR="005D6FE2" w:rsidRDefault="005D6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2BBA7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54FF276C" wp14:editId="5B9848E7">
          <wp:extent cx="5761355" cy="6769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C5DE6A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3F2862A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11C443" w14:textId="68C80F1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rFonts w:ascii="Arial" w:hAnsi="Arial" w:cs="Arial"/>
        <w:b/>
        <w:i/>
        <w:sz w:val="16"/>
        <w:szCs w:val="16"/>
      </w:rPr>
      <w:t xml:space="preserve">Załącznik nr 1 do zapytania ofertowego nr </w:t>
    </w:r>
    <w:r>
      <w:rPr>
        <w:rFonts w:ascii="Arial" w:hAnsi="Arial" w:cs="Arial"/>
        <w:b/>
        <w:bCs/>
        <w:i/>
        <w:sz w:val="16"/>
        <w:szCs w:val="16"/>
      </w:rPr>
      <w:t>1/202</w:t>
    </w:r>
    <w:r w:rsidR="00FD2C3E">
      <w:rPr>
        <w:rFonts w:ascii="Arial" w:hAnsi="Arial" w:cs="Arial"/>
        <w:b/>
        <w:bCs/>
        <w:i/>
        <w:sz w:val="16"/>
        <w:szCs w:val="16"/>
      </w:rPr>
      <w:t>6</w:t>
    </w:r>
    <w:r>
      <w:rPr>
        <w:rFonts w:ascii="Arial" w:hAnsi="Arial" w:cs="Arial"/>
        <w:b/>
        <w:bCs/>
        <w:i/>
        <w:sz w:val="16"/>
        <w:szCs w:val="16"/>
      </w:rPr>
      <w:t>/FELD.0</w:t>
    </w:r>
    <w:r w:rsidR="0006300D">
      <w:rPr>
        <w:rFonts w:ascii="Arial" w:hAnsi="Arial" w:cs="Arial"/>
        <w:b/>
        <w:bCs/>
        <w:i/>
        <w:sz w:val="16"/>
        <w:szCs w:val="16"/>
      </w:rPr>
      <w:t>9</w:t>
    </w:r>
    <w:r>
      <w:rPr>
        <w:rFonts w:ascii="Arial" w:hAnsi="Arial" w:cs="Arial"/>
        <w:b/>
        <w:bCs/>
        <w:i/>
        <w:sz w:val="16"/>
        <w:szCs w:val="16"/>
      </w:rPr>
      <w:t>.0</w:t>
    </w:r>
    <w:r w:rsidR="0006300D">
      <w:rPr>
        <w:rFonts w:ascii="Arial" w:hAnsi="Arial" w:cs="Arial"/>
        <w:b/>
        <w:bCs/>
        <w:i/>
        <w:sz w:val="16"/>
        <w:szCs w:val="16"/>
      </w:rPr>
      <w:t>1</w:t>
    </w:r>
    <w:r>
      <w:rPr>
        <w:rFonts w:ascii="Arial" w:hAnsi="Arial" w:cs="Arial"/>
        <w:b/>
        <w:bCs/>
        <w:i/>
        <w:sz w:val="16"/>
        <w:szCs w:val="16"/>
      </w:rPr>
      <w:t>.</w:t>
    </w:r>
  </w:p>
  <w:p w14:paraId="26A3115D" w14:textId="77777777" w:rsidR="009F0A9C" w:rsidRDefault="009F0A9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76AE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7C31AA9E" wp14:editId="186B7466">
          <wp:extent cx="5761355" cy="676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34E32E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7FC19D4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0D77A3C0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rFonts w:ascii="Arial" w:hAnsi="Arial" w:cs="Arial"/>
        <w:b/>
        <w:i/>
        <w:sz w:val="16"/>
        <w:szCs w:val="16"/>
      </w:rPr>
      <w:t xml:space="preserve">Załącznik nr 1 do zapytania ofertowego nr </w:t>
    </w:r>
    <w:r>
      <w:rPr>
        <w:rFonts w:ascii="Arial" w:hAnsi="Arial" w:cs="Arial"/>
        <w:b/>
        <w:bCs/>
        <w:i/>
        <w:sz w:val="16"/>
        <w:szCs w:val="16"/>
      </w:rPr>
      <w:t>1/2025/FELD.01.05.</w:t>
    </w:r>
  </w:p>
  <w:p w14:paraId="41D1A609" w14:textId="77777777" w:rsidR="009F0A9C" w:rsidRDefault="009F0A9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B36B0"/>
    <w:multiLevelType w:val="hybridMultilevel"/>
    <w:tmpl w:val="E5C8B11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A21F60"/>
    <w:multiLevelType w:val="hybridMultilevel"/>
    <w:tmpl w:val="A79ED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54192"/>
    <w:multiLevelType w:val="multilevel"/>
    <w:tmpl w:val="6E542C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9500BA6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F965CAA"/>
    <w:multiLevelType w:val="multilevel"/>
    <w:tmpl w:val="62A617F0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3611B80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53965B9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66846BD"/>
    <w:multiLevelType w:val="multilevel"/>
    <w:tmpl w:val="20B423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74C7104"/>
    <w:multiLevelType w:val="multilevel"/>
    <w:tmpl w:val="F834881E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Roboto" w:eastAsiaTheme="minorHAnsi" w:hAnsi="Roboto" w:cs="Roboto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45473B1"/>
    <w:multiLevelType w:val="multilevel"/>
    <w:tmpl w:val="586C93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6607303"/>
    <w:multiLevelType w:val="multilevel"/>
    <w:tmpl w:val="EFCAA9A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C5E3E68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D214A19"/>
    <w:multiLevelType w:val="hybridMultilevel"/>
    <w:tmpl w:val="286AC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B4401"/>
    <w:multiLevelType w:val="multilevel"/>
    <w:tmpl w:val="4AF0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4A3872"/>
    <w:multiLevelType w:val="multilevel"/>
    <w:tmpl w:val="62A617F0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D0D20C5"/>
    <w:multiLevelType w:val="multilevel"/>
    <w:tmpl w:val="9ECA1C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4949371">
    <w:abstractNumId w:val="2"/>
  </w:num>
  <w:num w:numId="2" w16cid:durableId="239752450">
    <w:abstractNumId w:val="11"/>
  </w:num>
  <w:num w:numId="3" w16cid:durableId="126901851">
    <w:abstractNumId w:val="15"/>
  </w:num>
  <w:num w:numId="4" w16cid:durableId="801388566">
    <w:abstractNumId w:val="8"/>
  </w:num>
  <w:num w:numId="5" w16cid:durableId="341400308">
    <w:abstractNumId w:val="7"/>
  </w:num>
  <w:num w:numId="6" w16cid:durableId="2116441694">
    <w:abstractNumId w:val="10"/>
  </w:num>
  <w:num w:numId="7" w16cid:durableId="1468939742">
    <w:abstractNumId w:val="4"/>
  </w:num>
  <w:num w:numId="8" w16cid:durableId="1259212765">
    <w:abstractNumId w:val="9"/>
  </w:num>
  <w:num w:numId="9" w16cid:durableId="1398085696">
    <w:abstractNumId w:val="7"/>
    <w:lvlOverride w:ilvl="0">
      <w:startOverride w:val="1"/>
    </w:lvlOverride>
  </w:num>
  <w:num w:numId="10" w16cid:durableId="250355075">
    <w:abstractNumId w:val="3"/>
  </w:num>
  <w:num w:numId="11" w16cid:durableId="788164894">
    <w:abstractNumId w:val="14"/>
  </w:num>
  <w:num w:numId="12" w16cid:durableId="260376723">
    <w:abstractNumId w:val="1"/>
  </w:num>
  <w:num w:numId="13" w16cid:durableId="964628380">
    <w:abstractNumId w:val="0"/>
  </w:num>
  <w:num w:numId="14" w16cid:durableId="582569670">
    <w:abstractNumId w:val="5"/>
  </w:num>
  <w:num w:numId="15" w16cid:durableId="830558039">
    <w:abstractNumId w:val="6"/>
  </w:num>
  <w:num w:numId="16" w16cid:durableId="114297131">
    <w:abstractNumId w:val="12"/>
  </w:num>
  <w:num w:numId="17" w16cid:durableId="3550798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A9C"/>
    <w:rsid w:val="00003CEC"/>
    <w:rsid w:val="000200B0"/>
    <w:rsid w:val="00055289"/>
    <w:rsid w:val="0006300D"/>
    <w:rsid w:val="001A7D9E"/>
    <w:rsid w:val="001F5BC2"/>
    <w:rsid w:val="0023399F"/>
    <w:rsid w:val="00242466"/>
    <w:rsid w:val="00244B7D"/>
    <w:rsid w:val="0028360D"/>
    <w:rsid w:val="00286FC6"/>
    <w:rsid w:val="00295790"/>
    <w:rsid w:val="00296BD2"/>
    <w:rsid w:val="003250B5"/>
    <w:rsid w:val="003C189C"/>
    <w:rsid w:val="003C7345"/>
    <w:rsid w:val="0041788D"/>
    <w:rsid w:val="0048227C"/>
    <w:rsid w:val="004A04E6"/>
    <w:rsid w:val="004D281C"/>
    <w:rsid w:val="004F27CD"/>
    <w:rsid w:val="004F64FF"/>
    <w:rsid w:val="00541F5C"/>
    <w:rsid w:val="00564ED9"/>
    <w:rsid w:val="00597B5C"/>
    <w:rsid w:val="005D6FE2"/>
    <w:rsid w:val="00605278"/>
    <w:rsid w:val="00610380"/>
    <w:rsid w:val="00631A79"/>
    <w:rsid w:val="006B6338"/>
    <w:rsid w:val="006C1F90"/>
    <w:rsid w:val="0078384C"/>
    <w:rsid w:val="007D0970"/>
    <w:rsid w:val="007E5C52"/>
    <w:rsid w:val="00805455"/>
    <w:rsid w:val="0084161D"/>
    <w:rsid w:val="008C2550"/>
    <w:rsid w:val="008D49FB"/>
    <w:rsid w:val="009469BC"/>
    <w:rsid w:val="009B2514"/>
    <w:rsid w:val="009F0A9C"/>
    <w:rsid w:val="009F19F1"/>
    <w:rsid w:val="00A753AC"/>
    <w:rsid w:val="00A95867"/>
    <w:rsid w:val="00B10235"/>
    <w:rsid w:val="00B25FF2"/>
    <w:rsid w:val="00B659C8"/>
    <w:rsid w:val="00B86DAD"/>
    <w:rsid w:val="00BB5676"/>
    <w:rsid w:val="00BC278E"/>
    <w:rsid w:val="00BE45BD"/>
    <w:rsid w:val="00C84ED0"/>
    <w:rsid w:val="00CE3DCF"/>
    <w:rsid w:val="00CF3B6C"/>
    <w:rsid w:val="00D32B84"/>
    <w:rsid w:val="00D61CC1"/>
    <w:rsid w:val="00D62DC2"/>
    <w:rsid w:val="00D84755"/>
    <w:rsid w:val="00E461C3"/>
    <w:rsid w:val="00E70BA4"/>
    <w:rsid w:val="00EA1CC1"/>
    <w:rsid w:val="00EB4ABF"/>
    <w:rsid w:val="00EE1C4A"/>
    <w:rsid w:val="00F35546"/>
    <w:rsid w:val="00F45343"/>
    <w:rsid w:val="00FA4E1B"/>
    <w:rsid w:val="00FC79B0"/>
    <w:rsid w:val="00FD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37AA"/>
  <w15:docId w15:val="{F0A2C03F-BC02-41C6-BC38-BEEC72462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qFormat/>
    <w:locked/>
    <w:rsid w:val="0090463C"/>
    <w:rPr>
      <w:rFonts w:cs="Times New Roman"/>
      <w:b/>
      <w:sz w:val="22"/>
      <w:szCs w:val="22"/>
    </w:rPr>
  </w:style>
  <w:style w:type="character" w:customStyle="1" w:styleId="NagwekZnak">
    <w:name w:val="Nagłówek Znak"/>
    <w:link w:val="Nagwek"/>
    <w:uiPriority w:val="99"/>
    <w:qFormat/>
    <w:locked/>
    <w:rsid w:val="004F6887"/>
    <w:rPr>
      <w:sz w:val="24"/>
    </w:rPr>
  </w:style>
  <w:style w:type="character" w:customStyle="1" w:styleId="StopkaZnak">
    <w:name w:val="Stopka Znak"/>
    <w:link w:val="Stopka"/>
    <w:uiPriority w:val="99"/>
    <w:qFormat/>
    <w:locked/>
    <w:rsid w:val="00C83FD6"/>
    <w:rPr>
      <w:rFonts w:cs="Times New Roman"/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qFormat/>
    <w:rsid w:val="00162763"/>
    <w:rPr>
      <w:sz w:val="0"/>
      <w:szCs w:val="0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D07849"/>
    <w:rPr>
      <w:rFonts w:cs="Times New Roman"/>
    </w:rPr>
  </w:style>
  <w:style w:type="character" w:customStyle="1" w:styleId="Znakiprzypiswdolnych">
    <w:name w:val="Znaki przypisów dolnych"/>
    <w:uiPriority w:val="99"/>
    <w:qFormat/>
    <w:rsid w:val="00D07849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TekstpodstawowyZnak">
    <w:name w:val="Tekst podstawowy Znak"/>
    <w:link w:val="Tekstpodstawowy"/>
    <w:uiPriority w:val="99"/>
    <w:qFormat/>
    <w:locked/>
    <w:rsid w:val="00A373E5"/>
    <w:rPr>
      <w:rFonts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A373E5"/>
    <w:rPr>
      <w:rFonts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A373E5"/>
    <w:rPr>
      <w:rFonts w:cs="Times New Roman"/>
      <w:sz w:val="24"/>
      <w:szCs w:val="24"/>
    </w:r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character" w:styleId="Tekstzastpczy">
    <w:name w:val="Placeholder Text"/>
    <w:uiPriority w:val="99"/>
    <w:semiHidden/>
    <w:qFormat/>
    <w:rsid w:val="003120AB"/>
    <w:rPr>
      <w:rFonts w:cs="Times New Roman"/>
      <w:color w:val="808080"/>
    </w:rPr>
  </w:style>
  <w:style w:type="character" w:customStyle="1" w:styleId="TekstkomentarzaZnak">
    <w:name w:val="Tekst komentarza Znak"/>
    <w:link w:val="Tekstkomentarza"/>
    <w:uiPriority w:val="99"/>
    <w:qFormat/>
    <w:locked/>
    <w:rsid w:val="00980F63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qFormat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qFormat/>
    <w:locked/>
    <w:rsid w:val="004211FA"/>
    <w:rPr>
      <w:sz w:val="24"/>
    </w:rPr>
  </w:style>
  <w:style w:type="character" w:styleId="Odwoaniedokomentarza">
    <w:name w:val="annotation reference"/>
    <w:qFormat/>
    <w:rsid w:val="00D14025"/>
    <w:rPr>
      <w:rFonts w:cs="Times New Roman"/>
      <w:sz w:val="16"/>
      <w:szCs w:val="16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rsid w:val="00B33E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E7295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D07849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paragraph" w:styleId="Tekstpodstawowywcity3">
    <w:name w:val="Body Text Indent 3"/>
    <w:basedOn w:val="Normalny"/>
    <w:link w:val="Tekstpodstawowywcity3Znak"/>
    <w:uiPriority w:val="99"/>
    <w:qFormat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qFormat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Default">
    <w:name w:val="Default"/>
    <w:qFormat/>
    <w:rsid w:val="00C100A1"/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980F63"/>
    <w:pPr>
      <w:spacing w:after="200" w:line="276" w:lineRule="auto"/>
    </w:pPr>
    <w:rPr>
      <w:b/>
      <w:bCs/>
      <w:lang w:eastAsia="en-US"/>
    </w:r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qFormat/>
    <w:rsid w:val="009F42EF"/>
    <w:pPr>
      <w:widowControl w:val="0"/>
    </w:pPr>
    <w:rPr>
      <w:rFonts w:ascii="Calibri Light" w:eastAsia="SimSun" w:hAnsi="Calibri Light" w:cs="Mangal"/>
      <w:kern w:val="2"/>
      <w:sz w:val="24"/>
      <w:szCs w:val="24"/>
      <w:lang w:eastAsia="zh-CN" w:bidi="hi-IN"/>
    </w:rPr>
  </w:style>
  <w:style w:type="paragraph" w:styleId="Poprawka">
    <w:name w:val="Revision"/>
    <w:uiPriority w:val="99"/>
    <w:semiHidden/>
    <w:qFormat/>
    <w:rsid w:val="00E00B34"/>
    <w:rPr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C100A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7C6B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8EE9-50C6-4CF9-9D71-D2363D45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1627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marcin.dudzinski</dc:creator>
  <dc:description/>
  <cp:lastModifiedBy>Agnieszka  Jachowska</cp:lastModifiedBy>
  <cp:revision>2</cp:revision>
  <cp:lastPrinted>2018-06-12T09:53:00Z</cp:lastPrinted>
  <dcterms:created xsi:type="dcterms:W3CDTF">2026-04-30T14:57:00Z</dcterms:created>
  <dcterms:modified xsi:type="dcterms:W3CDTF">2026-04-30T14:57:00Z</dcterms:modified>
  <dc:language>en-US</dc:language>
</cp:coreProperties>
</file>